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5A9" w:rsidRDefault="005015A9" w:rsidP="005015A9">
      <w:pPr>
        <w:spacing w:line="440" w:lineRule="exact"/>
        <w:rPr>
          <w:rFonts w:ascii="仿宋_GB2312" w:eastAsia="仿宋_GB2312" w:hAnsi="仿宋"/>
          <w:color w:val="000000"/>
          <w:sz w:val="24"/>
          <w:szCs w:val="24"/>
        </w:rPr>
      </w:pPr>
      <w:bookmarkStart w:id="0" w:name="_Toc262836945"/>
      <w:bookmarkStart w:id="1" w:name="_Toc262893226"/>
      <w:bookmarkStart w:id="2" w:name="_Toc244884574"/>
      <w:bookmarkStart w:id="3" w:name="_Toc262894467"/>
      <w:bookmarkStart w:id="4" w:name="_Toc262892011"/>
      <w:bookmarkStart w:id="5" w:name="_Toc262893832"/>
      <w:bookmarkStart w:id="6" w:name="_Toc250127305"/>
      <w:bookmarkStart w:id="7" w:name="_Toc244925199"/>
      <w:r>
        <w:rPr>
          <w:rFonts w:ascii="黑体" w:eastAsia="黑体" w:hAnsi="黑体" w:cs="黑体" w:hint="eastAsia"/>
          <w:color w:val="000000"/>
          <w:sz w:val="24"/>
          <w:szCs w:val="24"/>
        </w:rPr>
        <w:t>附件1</w:t>
      </w:r>
    </w:p>
    <w:p w:rsidR="005015A9" w:rsidRDefault="005015A9" w:rsidP="005015A9">
      <w:pPr>
        <w:spacing w:afterLines="50" w:line="440" w:lineRule="exact"/>
        <w:ind w:firstLineChars="200" w:firstLine="720"/>
        <w:rPr>
          <w:rFonts w:ascii="方正小标宋简体" w:eastAsia="方正小标宋简体" w:hAnsi="黑体" w:cs="方正小标宋简体"/>
          <w:color w:val="000000"/>
          <w:kern w:val="0"/>
          <w:sz w:val="36"/>
          <w:szCs w:val="36"/>
        </w:rPr>
      </w:pPr>
      <w:r>
        <w:rPr>
          <w:rFonts w:ascii="方正小标宋简体" w:eastAsia="方正小标宋简体" w:hAnsi="黑体" w:cs="方正小标宋简体" w:hint="eastAsia"/>
          <w:color w:val="000000"/>
          <w:kern w:val="0"/>
          <w:sz w:val="36"/>
          <w:szCs w:val="36"/>
        </w:rPr>
        <w:t>西安文理学院毕业论文（设计）书写印制规范</w:t>
      </w:r>
      <w:bookmarkEnd w:id="0"/>
      <w:bookmarkEnd w:id="1"/>
      <w:bookmarkEnd w:id="2"/>
      <w:bookmarkEnd w:id="3"/>
      <w:bookmarkEnd w:id="4"/>
      <w:bookmarkEnd w:id="5"/>
      <w:bookmarkEnd w:id="6"/>
      <w:bookmarkEnd w:id="7"/>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毕业论文是反映学生毕业论文（设计）工作成效的重要途经，是考核学生掌握和运用所学基础理论、基本知识、基本技能从事科学研究和解决实际问题能力的有效手段。掌握撰写毕业论文的基本能力是本科人才培养中的一个十分重要的环节。为了统一我</w:t>
      </w:r>
      <w:proofErr w:type="gramStart"/>
      <w:r>
        <w:rPr>
          <w:rFonts w:ascii="仿宋_GB2312" w:eastAsia="仿宋_GB2312" w:hAnsi="仿宋" w:hint="eastAsia"/>
          <w:color w:val="000000"/>
          <w:sz w:val="24"/>
          <w:szCs w:val="24"/>
        </w:rPr>
        <w:t>校本科</w:t>
      </w:r>
      <w:proofErr w:type="gramEnd"/>
      <w:r>
        <w:rPr>
          <w:rFonts w:ascii="仿宋_GB2312" w:eastAsia="仿宋_GB2312" w:hAnsi="仿宋" w:hint="eastAsia"/>
          <w:color w:val="000000"/>
          <w:sz w:val="24"/>
          <w:szCs w:val="24"/>
        </w:rPr>
        <w:t>毕业论文的书写格式，提高我校毕业论文的质量，同时为撰写、指导、审核和评价毕业论文提供基本依据，特制定本规范。</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本规范约定的书写格式主要适用于用中文撰写的毕业论文。涉外专业用英文或其他外国语撰写毕业论文的书写规范可参照本规范执行。在遵照本规范的前提下，各学院还可根据不同专业特点对相关专业的毕业论文撰写格式提出更具体的要求。</w:t>
      </w:r>
    </w:p>
    <w:p w:rsidR="005015A9" w:rsidRDefault="005015A9" w:rsidP="005015A9">
      <w:pPr>
        <w:spacing w:line="380" w:lineRule="exact"/>
        <w:ind w:firstLineChars="200" w:firstLine="480"/>
        <w:rPr>
          <w:rFonts w:ascii="黑体" w:eastAsia="黑体" w:hAnsi="黑体" w:cs="黑体"/>
          <w:color w:val="000000"/>
          <w:sz w:val="24"/>
          <w:szCs w:val="24"/>
        </w:rPr>
      </w:pPr>
      <w:r>
        <w:rPr>
          <w:rFonts w:ascii="黑体" w:eastAsia="黑体" w:hAnsi="黑体" w:cs="黑体" w:hint="eastAsia"/>
          <w:color w:val="000000"/>
          <w:sz w:val="24"/>
          <w:szCs w:val="24"/>
        </w:rPr>
        <w:t>一、毕业论文（设计）格式、页面设置、用纸</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1.页面设置：页边距按以下标准设置：上边距2.54CM，下边距2.54CM，左、右边距为3CM，页面与页脚距边界保持默认值，不留装订线。</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2.字间距：采用标准字间距。行间距：采用20磅行间距。</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3.正文：中文为宋体，英文为“Times News Roman”，小四号。正文中的图名和表名用相应的五号字体，正文中的图和表必须有编号，如：“表3.1”、“图2.5”等。</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4.一级标题：如：“摘要”、“目录”、“第1章  绪论”、“致谢”、“附录”等，黑体加粗，3号，居中排列，前留空行，段后间距设置为30磅，每一个一级标题单独另起一页。</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5.二级标题：如：“2.1  认证方案”、“6.5  小结”等，黑体加粗，小3号，前留空行，段后间距设置为18磅，左对齐。</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6.三级标题：“3.1.1  试题库的数量要求”、“4.5.1  批量添加考生”等，黑体加粗，4号，前留空行，段后间距设置为12磅，左对齐。其余标题与正文设置相同。</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7.页眉：论文的页眉设置应从摘要开始到最后，在每一页的最上方，用5号宋体，居中排列，页眉之下划一条线，页眉设置为“西安文理学院本科毕业论文（设计）”与“论文题目”交替出现。</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8.页脚：论文的页脚设置只出现页码。页码一律按阿拉伯数字连续编排。由引言（或绪论）的首页开始作为第一页，并为右页另页。中英文摘要、目录要单独用“I、II、Ⅲ、IV”码编制页码。页码必须统一标注在每页下方居中。</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9.参考文献前留空行，段后间距为30磅。参考文献正文</w:t>
      </w:r>
      <w:proofErr w:type="gramStart"/>
      <w:r>
        <w:rPr>
          <w:rFonts w:ascii="仿宋_GB2312" w:eastAsia="仿宋_GB2312" w:hAnsi="仿宋" w:hint="eastAsia"/>
          <w:color w:val="000000"/>
          <w:sz w:val="24"/>
          <w:szCs w:val="24"/>
        </w:rPr>
        <w:t>取固定</w:t>
      </w:r>
      <w:proofErr w:type="gramEnd"/>
      <w:r>
        <w:rPr>
          <w:rFonts w:ascii="仿宋_GB2312" w:eastAsia="仿宋_GB2312" w:hAnsi="仿宋" w:hint="eastAsia"/>
          <w:color w:val="000000"/>
          <w:sz w:val="24"/>
          <w:szCs w:val="24"/>
        </w:rPr>
        <w:t>行距20磅，字号为宋体5号。注意不要在一篇参考文献段落的中间换页。</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10.打印：一律为A4，双面打印。右页为奇数页，左页为偶数页。</w:t>
      </w:r>
    </w:p>
    <w:p w:rsidR="005015A9" w:rsidRDefault="005015A9" w:rsidP="005015A9">
      <w:pPr>
        <w:spacing w:line="380" w:lineRule="exact"/>
        <w:ind w:firstLineChars="200" w:firstLine="480"/>
        <w:rPr>
          <w:rFonts w:ascii="黑体" w:eastAsia="黑体" w:hAnsi="黑体" w:cs="黑体"/>
          <w:color w:val="000000"/>
          <w:sz w:val="24"/>
          <w:szCs w:val="24"/>
        </w:rPr>
      </w:pPr>
      <w:r>
        <w:rPr>
          <w:rFonts w:ascii="黑体" w:eastAsia="黑体" w:hAnsi="黑体" w:cs="黑体" w:hint="eastAsia"/>
          <w:color w:val="000000"/>
          <w:sz w:val="24"/>
          <w:szCs w:val="24"/>
        </w:rPr>
        <w:t>二、毕业论文（设计）的篇幅要求</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lastRenderedPageBreak/>
        <w:t>除有特殊要求的专业外，毕业论文一般用简化汉语文字撰写，毕业论文的字数人文社科类专业一般不应少于0.8万字，理工类专业一般不应少于1万字。各专业可根据需要确定具体的文字和字数要求，并报教务处备案。</w:t>
      </w:r>
    </w:p>
    <w:p w:rsidR="005015A9" w:rsidRDefault="005015A9" w:rsidP="005015A9">
      <w:pPr>
        <w:spacing w:line="380" w:lineRule="exact"/>
        <w:ind w:firstLineChars="200" w:firstLine="480"/>
        <w:rPr>
          <w:rFonts w:ascii="黑体" w:eastAsia="黑体" w:hAnsi="黑体" w:cs="黑体"/>
          <w:color w:val="000000"/>
          <w:sz w:val="24"/>
          <w:szCs w:val="24"/>
        </w:rPr>
      </w:pPr>
      <w:r>
        <w:rPr>
          <w:rFonts w:ascii="黑体" w:eastAsia="黑体" w:hAnsi="黑体" w:cs="黑体" w:hint="eastAsia"/>
          <w:color w:val="000000"/>
          <w:sz w:val="24"/>
          <w:szCs w:val="24"/>
        </w:rPr>
        <w:t>三、毕业论文（设计）写作规范</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1、封面</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论文封面按照西安文理学院统一要求，统一格式，封面用中文书写，一律采用“西安文理学院教务处统一印制”的和统一制作的毕业论文封面格式模板。论文封面字体和字号由模板设定，只需将封面内容输入模板内即可生成并打印出来。</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分 类 号：按图书分类目录填写，精确到二级。</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学校代码：11080（已设定）</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密    级：包括绝密、机密、秘密，没有密级此项则为空。</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学    号：（如实填写）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论文题目：应以最恰当、最简明的词语准确概括整个论文的核心内容，避免使用不常见的缩略词、缩写字。中文题目一般不宜超过24个字，必要时可增加副标题。外文题目一般不宜超过12个实词。</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作    者：（外评不填写）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院    系：（如实填写）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专业班级：（如实填写）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学    号：（如实填写）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指导教师：一般填写一名指导教师。（在外单位完成的毕业论文填写外单位导师，并注明单位，外评不填写）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答辩日期：（如实填写）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2、诚信责任书</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《西安文理学院毕业论文诚信责任书》中的“论文作者签名”不能为空（外评不填写）。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3、摘要</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摘要包括中文和英文摘要，其中中文摘要不得少于300字；英文摘要是中文摘要的英文译文。论文摘要一般包括目的，内容、方法，成果和结论。具体地讲就是课题研究的背景、目的，研究工作的主要对象和范围，采用的方法和手段，得出的结果和重要的结论及主要观点。其基本规范如下：</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(1) 应以第三人称写作。摘要应具有独立性和自明性，并且拥有与文献同等量的主要信息，即不阅读全文，就能获得必要的信息。</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 xml:space="preserve">(2) 叙述完整，突出逻辑性，短文结构要合理. </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(3) 文字简明扼要，不容赘言，采用直接表述的方法，不使用不必要的文学修饰，做到用最少的文字提供最大的信息量。</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(4) 摘要中不使用特殊字符、图表以及由特殊字符组成的数学表达式，不能</w:t>
      </w:r>
      <w:r>
        <w:rPr>
          <w:rFonts w:ascii="仿宋_GB2312" w:eastAsia="仿宋_GB2312" w:hAnsi="仿宋" w:hint="eastAsia"/>
          <w:color w:val="000000"/>
          <w:sz w:val="24"/>
          <w:szCs w:val="24"/>
        </w:rPr>
        <w:lastRenderedPageBreak/>
        <w:t>列举例证。</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关键词：关键词是为了文献标引工作从论文中选出规范的用以表示全文主题内容信息</w:t>
      </w:r>
      <w:proofErr w:type="gramStart"/>
      <w:r>
        <w:rPr>
          <w:rFonts w:ascii="仿宋_GB2312" w:eastAsia="仿宋_GB2312" w:hAnsi="仿宋" w:hint="eastAsia"/>
          <w:color w:val="000000"/>
          <w:sz w:val="24"/>
          <w:szCs w:val="24"/>
        </w:rPr>
        <w:t>款目的</w:t>
      </w:r>
      <w:proofErr w:type="gramEnd"/>
      <w:r>
        <w:rPr>
          <w:rFonts w:ascii="仿宋_GB2312" w:eastAsia="仿宋_GB2312" w:hAnsi="仿宋" w:hint="eastAsia"/>
          <w:color w:val="000000"/>
          <w:sz w:val="24"/>
          <w:szCs w:val="24"/>
        </w:rPr>
        <w:t>单词或术语。一般每篇论文应选取3—5个词作为关键词，关键词以分号分隔（英文关键词以逗号分隔），最后一个词不打标点符号，以显著的字符排在同种语言摘要的下方。</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4、目录</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目录是论文的提纲，目录中应有页号，页号从正文开始直至全文结束。目录中数字标题从大到小的顺序写法文史类为“一、”、“（一）”、“1.”、“（1）”、“1）”……，理工类为“1”、“1.1”、“1.1.1”、“（1）”、“1）”、“a.”……。</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5、正文</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正文是毕业论文的主体和核心部分，不同学科专业和不同的选题可以有不同的写作方式。由引言（或绪论）开始，以结论结束。正文必须由另页右页开始，正文中的用语、绘图、表格应规范准确，符合各专业国家标准。一般包括以下几方面：</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（1） 引言（绪论）</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引言（或绪论）是简要说明课题研究的目的、范围、现状、理论基础和分析、研究设想、研究方法和实验设计、预期结果和意义等。语言应言简意赅，不与摘要雷同，不成为摘要的注释。引言部分单独成章。</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（2） 主体</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论文主体是毕业论文的主要部分，必须言之成理，论据可靠，严格遵循本学科国际通行的学术规范。</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1）内容要求</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根据不同学科有不同的特点，一般应包括以下几个方面：</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a.毕业论文（设计）总体方案或选题的论证；</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b.毕业论文（设计）各部分的设计实现，包括实验数据的获取、数据可行性及有效性的处理与分析、各部分的设计计算等；</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c.对研究内容及成果的客观阐述，包括理论依据、创新见解、创造性成果及其改进与实际应用价值等；</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d.论文主体的所有数据必须真实可靠，自然科学论文应推理正确、结论清晰；人文和社会学科的论文应把握论点正确、论证充分、论据可靠，恰当运用系统分析和比较研究的方法进行模型或方案设计，注重实证研究和案例分析，根据分析结果提出建议和改进措施等。</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2）语言表述</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a.论文应层次分明、数据可靠、推理严谨、合乎逻辑、立论正确、简练可读、重点突出。</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b.论文中如出现一些非通用性的新名词、新术语或新概念，需立即做出解释。</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lastRenderedPageBreak/>
        <w:t>c.论文中引用他人文章的段落、观点、结果及图表与数据必须注明出处，在参考文献中一并列出。</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d.文中计量、计价单位统一采用国际标准单位，公式应独立成行。</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3）标题和层次</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a.层次要清楚，标题要重点突出，简明扼要。</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b.层次代号（一级标题、二级标题、三级标题等）的格式要规范。</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4）图、表、公式、算式等</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图：a.要精选、简明，切忌与表及文字表述重复</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 xml:space="preserve">    b.图中的术语、符号、单位等应同文字表述一致。</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 xml:space="preserve">    c.</w:t>
      </w:r>
      <w:proofErr w:type="gramStart"/>
      <w:r>
        <w:rPr>
          <w:rFonts w:ascii="仿宋_GB2312" w:eastAsia="仿宋_GB2312" w:hAnsi="仿宋" w:hint="eastAsia"/>
          <w:color w:val="000000"/>
          <w:sz w:val="24"/>
          <w:szCs w:val="24"/>
        </w:rPr>
        <w:t>图序及</w:t>
      </w:r>
      <w:proofErr w:type="gramEnd"/>
      <w:r>
        <w:rPr>
          <w:rFonts w:ascii="仿宋_GB2312" w:eastAsia="仿宋_GB2312" w:hAnsi="仿宋" w:hint="eastAsia"/>
          <w:color w:val="000000"/>
          <w:sz w:val="24"/>
          <w:szCs w:val="24"/>
        </w:rPr>
        <w:t>图名居中置于图的下方。</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表：a.表中参数应标明量和单位的符号。</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 xml:space="preserve">    b.</w:t>
      </w:r>
      <w:proofErr w:type="gramStart"/>
      <w:r>
        <w:rPr>
          <w:rFonts w:ascii="仿宋_GB2312" w:eastAsia="仿宋_GB2312" w:hAnsi="仿宋" w:hint="eastAsia"/>
          <w:color w:val="000000"/>
          <w:sz w:val="24"/>
          <w:szCs w:val="24"/>
        </w:rPr>
        <w:t>表序及</w:t>
      </w:r>
      <w:proofErr w:type="gramEnd"/>
      <w:r>
        <w:rPr>
          <w:rFonts w:ascii="仿宋_GB2312" w:eastAsia="仿宋_GB2312" w:hAnsi="仿宋" w:hint="eastAsia"/>
          <w:color w:val="000000"/>
          <w:sz w:val="24"/>
          <w:szCs w:val="24"/>
        </w:rPr>
        <w:t>表名置于表的上方。</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公式：编号用括号括起写在右边行末，其间不加虚线。</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图、表、公式等与正文之间要有一行的间距；文中的图、表、附注、公式一律采用阿拉伯数字分别依序编排序号。序号分章依序编码如：图2.5，表3.2，公式（5.1）等。</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若图或表中有附注，采用英文小写字母顺序编号。</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（3） 结论</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结论应该明确、精练、完整、准确。结论是毕业论文（设计）最终的总结和归宿，不是正文中各段小结的简单重复，要认真阐述自己的新观点或新见解，应实事求是，进一步提出需要讨论的问题和建议。</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6、参考文献</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（1） 参考文献</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所列参考文献应按论文参考或引证的先后顺序排列，统一用阿拉伯数字进行自然编号，一般</w:t>
      </w:r>
      <w:proofErr w:type="gramStart"/>
      <w:r>
        <w:rPr>
          <w:rFonts w:ascii="仿宋_GB2312" w:eastAsia="仿宋_GB2312" w:hAnsi="仿宋" w:hint="eastAsia"/>
          <w:color w:val="000000"/>
          <w:sz w:val="24"/>
          <w:szCs w:val="24"/>
        </w:rPr>
        <w:t>序码宜用</w:t>
      </w:r>
      <w:proofErr w:type="gramEnd"/>
      <w:r>
        <w:rPr>
          <w:rFonts w:ascii="仿宋_GB2312" w:eastAsia="仿宋_GB2312" w:hAnsi="仿宋" w:hint="eastAsia"/>
          <w:color w:val="000000"/>
          <w:sz w:val="24"/>
          <w:szCs w:val="24"/>
        </w:rPr>
        <w:t>方括号括起，不用圆括号。</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外文文献中第一个词和每个实词的第一个字母大写，余者小写。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格式如下：</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A.连续出版物</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主要责任者．文献题名[J]．刊名，出版年份，卷号（期号）：起止页码．（学术刊物</w:t>
      </w:r>
      <w:proofErr w:type="gramStart"/>
      <w:r>
        <w:rPr>
          <w:rFonts w:ascii="仿宋_GB2312" w:eastAsia="仿宋_GB2312" w:hAnsi="仿宋" w:hint="eastAsia"/>
          <w:color w:val="000000"/>
          <w:sz w:val="24"/>
          <w:szCs w:val="24"/>
        </w:rPr>
        <w:t>文献无卷号</w:t>
      </w:r>
      <w:proofErr w:type="gramEnd"/>
      <w:r>
        <w:rPr>
          <w:rFonts w:ascii="仿宋_GB2312" w:eastAsia="仿宋_GB2312" w:hAnsi="仿宋" w:hint="eastAsia"/>
          <w:color w:val="000000"/>
          <w:sz w:val="24"/>
          <w:szCs w:val="24"/>
        </w:rPr>
        <w:t>的可略去此项。）</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[1] 袁庆龙，候文义．Ni-P合金镀层组织形貌及显微硬度研究[J]．太原理工大学学报，2001，32（1）：51-53，67.</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B.专（译）著</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主要责任者．书名（译者）[M]．出版地：出版者，出版年：起止页码．</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[2] 刘国钧，郑如斯．中国书的故事[M]．北京：中国青年出版社，1979：</w:t>
      </w:r>
      <w:r>
        <w:rPr>
          <w:rFonts w:ascii="仿宋_GB2312" w:eastAsia="仿宋_GB2312" w:hAnsi="仿宋" w:hint="eastAsia"/>
          <w:color w:val="000000"/>
          <w:sz w:val="24"/>
          <w:szCs w:val="24"/>
        </w:rPr>
        <w:lastRenderedPageBreak/>
        <w:t>115．</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C.会议论文集</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析出责任者．析出题名[A]．见（英文用In）：主编．论文集名[C]．（供选择项：会议名，会址，开会年）出版地：出版者，出版年：起止页码．</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[3] 孙品</w:t>
      </w:r>
      <w:proofErr w:type="gramStart"/>
      <w:r>
        <w:rPr>
          <w:rFonts w:ascii="仿宋_GB2312" w:eastAsia="仿宋_GB2312" w:hAnsi="仿宋" w:hint="eastAsia"/>
          <w:color w:val="000000"/>
          <w:sz w:val="24"/>
          <w:szCs w:val="24"/>
        </w:rPr>
        <w:t>一</w:t>
      </w:r>
      <w:proofErr w:type="gramEnd"/>
      <w:r>
        <w:rPr>
          <w:rFonts w:ascii="仿宋_GB2312" w:eastAsia="仿宋_GB2312" w:hAnsi="仿宋" w:hint="eastAsia"/>
          <w:color w:val="000000"/>
          <w:sz w:val="24"/>
          <w:szCs w:val="24"/>
        </w:rPr>
        <w:t>．高校学报编辑工作现代化特征[A]．见：中国高等学校自然科学学报研究会．科技编辑学论文集[C]．北京：北京师范大学出版社，1998：10-22．</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D.专著中析出的文献</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析出责任者．析出题名[A]．见（英文用In）：专著责任者．书名[M]．出版地：出版者，出版年：起止页码．</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[4] 罗云．安全科学理论体系的发展及趋势探讨[A]．见：白春华，何学秋，吴宗之．21世纪安全科学与技术的发展趋势[M]．北京：科学出版社，2000：1-5．</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E.学位论文</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主要责任者．文献题名[D]．保存地：保存单位，年份：起止页码.</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[5] 张和生．地质力学系统理论[D]．太原：太原理工大学，1998：</w:t>
      </w:r>
      <w:proofErr w:type="gramStart"/>
      <w:r>
        <w:rPr>
          <w:rFonts w:ascii="仿宋_GB2312" w:eastAsia="仿宋_GB2312" w:hAnsi="仿宋" w:hint="eastAsia"/>
          <w:color w:val="000000"/>
          <w:sz w:val="24"/>
          <w:szCs w:val="24"/>
        </w:rPr>
        <w:t>34-40.</w:t>
      </w:r>
      <w:proofErr w:type="gramEnd"/>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F.报告</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主要责任者．文献题名[R]．报告地：报告会主办单位，年份：起止页码.</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[6]冯西桥．核反应堆压力容器的LBB分析[R]．北京：清华大学核能技术设计研究院，1997：</w:t>
      </w:r>
      <w:proofErr w:type="gramStart"/>
      <w:r>
        <w:rPr>
          <w:rFonts w:ascii="仿宋_GB2312" w:eastAsia="仿宋_GB2312" w:hAnsi="仿宋" w:hint="eastAsia"/>
          <w:color w:val="000000"/>
          <w:sz w:val="24"/>
          <w:szCs w:val="24"/>
        </w:rPr>
        <w:t>23-28.</w:t>
      </w:r>
      <w:proofErr w:type="gramEnd"/>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G.专利文献</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专利所有者．专利题名[P]．专利国别：专利号，发布日期.</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[7] 姜锡洲．一种温热外敷药制备方案[P]．中国专利：881056078，1983-08-12.</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H.国际、国家标准</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标准代号．标准名称[S]．出版地：出版者，出版年.</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[8] GB/T 16159—1996．汉语拼音正词法基本规则[S]．北京：中国标准出版社，1996.</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I.报纸文章</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主要责任者．文献题名[N]．报纸名，出版年，月（日）：版次．</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[9] 谢希德．创造学习的思路[N]．人民日报，1998，12（25）：10.</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J.电子文献</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[序号] 主要责任者．电子文献题名[文献类型/载体类型]．电子文献的出版或可获得地址（电子文献地址用文字表述），发表或更新日期/引用日期（任选）.</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[10] 王明亮.关于中国学术期刊标准化数据库系统工程的进展[EB/OL]. http://www. cajcd.edu.cn/pub/980810.html，2008-08-16.</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电子文献类型与载体类型标识基本格式为[文献类型标识/载体类型标识]例</w:t>
      </w:r>
      <w:r>
        <w:rPr>
          <w:rFonts w:ascii="仿宋_GB2312" w:eastAsia="仿宋_GB2312" w:hAnsi="仿宋" w:hint="eastAsia"/>
          <w:color w:val="000000"/>
          <w:sz w:val="24"/>
          <w:szCs w:val="24"/>
        </w:rPr>
        <w:lastRenderedPageBreak/>
        <w:t>如：</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[DB/OL]——联机网上数据（database online）；</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[DB/MT]——磁带数据库（database on magnetic tape）；</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[M/CD]——光盘图书（monograph on CDROM）；</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[CP/DK]——磁盘软件（computer program on disk）；</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[J/OL]——网上期刊（serial online）；</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[EB/OL]——网上电子公告（electronic bulletin board online）；</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附</w:t>
      </w:r>
      <w:proofErr w:type="gramStart"/>
      <w:r>
        <w:rPr>
          <w:rFonts w:ascii="仿宋_GB2312" w:eastAsia="仿宋_GB2312" w:hAnsi="仿宋" w:hint="eastAsia"/>
          <w:color w:val="000000"/>
          <w:sz w:val="24"/>
          <w:szCs w:val="24"/>
        </w:rPr>
        <w:t>一</w:t>
      </w:r>
      <w:proofErr w:type="gramEnd"/>
      <w:r>
        <w:rPr>
          <w:rFonts w:ascii="仿宋_GB2312" w:eastAsia="仿宋_GB2312" w:hAnsi="仿宋" w:hint="eastAsia"/>
          <w:color w:val="000000"/>
          <w:sz w:val="24"/>
          <w:szCs w:val="24"/>
        </w:rPr>
        <w:t>：毕业论文中列出的注释必须实事求是，论文中引用的必须列出，没引用的一律删去。序号按注释在论文中出现的先后次序排列，引用文献应在文章中的引用处右上角用[ ]加注。</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附二：参考文献表中，文献的作者不超过3位时，全部列出；超过3位时，只列前3位，后面加“等”字或相应的</w:t>
      </w:r>
      <w:proofErr w:type="gramStart"/>
      <w:r>
        <w:rPr>
          <w:rFonts w:ascii="仿宋_GB2312" w:eastAsia="仿宋_GB2312" w:hAnsi="仿宋" w:hint="eastAsia"/>
          <w:color w:val="000000"/>
          <w:sz w:val="24"/>
          <w:szCs w:val="24"/>
        </w:rPr>
        <w:t>的</w:t>
      </w:r>
      <w:proofErr w:type="gramEnd"/>
      <w:r>
        <w:rPr>
          <w:rFonts w:ascii="仿宋_GB2312" w:eastAsia="仿宋_GB2312" w:hAnsi="仿宋" w:hint="eastAsia"/>
          <w:color w:val="000000"/>
          <w:sz w:val="24"/>
          <w:szCs w:val="24"/>
        </w:rPr>
        <w:t>外文；作者姓名之间不用“和”或“and”，而用“，”分开；中国人和外国人的姓名一律采用姓前名后著录法。西文作者的名字部分可缩写，并省略缩写点“.”。详细规则请参考中国GB7714-87《文后参考文献著录规则》。</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7、致谢</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致谢中主要感谢导师和对论文工作直接有贡献和帮助的人士和单位。谢辞应谦虚诚恳，实事求是，致谢后应加署名。（限一页）（外评论文不要出现有关人员姓名）</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8、附录</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为了材料的完整性，不宜编入正文、又能比正文提供更多的信息、研究方法以及深入性的内容，可考虑编写附录。附录字数不计入论文正文应达到的文字数量。</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附录主要包括以下内容：正文中所使用公式的推导；研究方法和技术的更深入的叙述；以备查</w:t>
      </w:r>
      <w:proofErr w:type="gramStart"/>
      <w:r>
        <w:rPr>
          <w:rFonts w:ascii="仿宋_GB2312" w:eastAsia="仿宋_GB2312" w:hAnsi="仿宋" w:hint="eastAsia"/>
          <w:color w:val="000000"/>
          <w:sz w:val="24"/>
          <w:szCs w:val="24"/>
        </w:rPr>
        <w:t>读方便</w:t>
      </w:r>
      <w:proofErr w:type="gramEnd"/>
      <w:r>
        <w:rPr>
          <w:rFonts w:ascii="仿宋_GB2312" w:eastAsia="仿宋_GB2312" w:hAnsi="仿宋" w:hint="eastAsia"/>
          <w:color w:val="000000"/>
          <w:sz w:val="24"/>
          <w:szCs w:val="24"/>
        </w:rPr>
        <w:t>所需的辅助性工具或表格；重复性数据图表；使用的主要符号、意义、单位、缩写、程序全文及说明等。</w:t>
      </w:r>
    </w:p>
    <w:p w:rsidR="005015A9" w:rsidRDefault="005015A9" w:rsidP="005015A9">
      <w:pPr>
        <w:spacing w:line="380" w:lineRule="exact"/>
        <w:ind w:firstLineChars="200" w:firstLine="480"/>
        <w:rPr>
          <w:rFonts w:ascii="仿宋_GB2312" w:eastAsia="仿宋_GB2312" w:hAnsi="仿宋"/>
          <w:color w:val="000000"/>
          <w:sz w:val="24"/>
          <w:szCs w:val="24"/>
        </w:rPr>
      </w:pPr>
      <w:r>
        <w:rPr>
          <w:rFonts w:ascii="仿宋_GB2312" w:eastAsia="仿宋_GB2312" w:hAnsi="仿宋" w:hint="eastAsia"/>
          <w:color w:val="000000"/>
          <w:sz w:val="24"/>
          <w:szCs w:val="24"/>
        </w:rPr>
        <w:t xml:space="preserve">附录序号用大写正体英文字母A、B、C……编序号，如：附录A。 </w:t>
      </w:r>
    </w:p>
    <w:p w:rsidR="004F4703" w:rsidRDefault="005015A9" w:rsidP="005015A9">
      <w:r>
        <w:rPr>
          <w:rFonts w:ascii="仿宋_GB2312" w:eastAsia="仿宋_GB2312" w:hAnsi="仿宋" w:hint="eastAsia"/>
          <w:color w:val="000000"/>
          <w:sz w:val="24"/>
          <w:szCs w:val="24"/>
        </w:rPr>
        <w:t>附录中的图、表、式、参考文献等另行编序号，与正文分开，也一律用阿拉伯数字编码，但在编码前冠以附录序码，如：图A1；表B2；式（B3）；文献[A5]等。</w:t>
      </w:r>
    </w:p>
    <w:sectPr w:rsidR="004F4703" w:rsidSect="004F47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15A9"/>
    <w:rsid w:val="004F4703"/>
    <w:rsid w:val="005015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A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1</cp:revision>
  <dcterms:created xsi:type="dcterms:W3CDTF">2017-10-14T02:35:00Z</dcterms:created>
  <dcterms:modified xsi:type="dcterms:W3CDTF">2017-10-14T02:36:00Z</dcterms:modified>
</cp:coreProperties>
</file>